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AE" w:rsidRDefault="003257AE" w:rsidP="003257AE">
      <w:pPr>
        <w:jc w:val="both"/>
        <w:rPr>
          <w:rFonts w:ascii="Calibri" w:hAnsi="Calibri" w:cs="Calibri"/>
          <w:sz w:val="22"/>
          <w:szCs w:val="22"/>
          <w:lang/>
        </w:rPr>
      </w:pPr>
    </w:p>
    <w:p w:rsidR="003257AE" w:rsidRPr="00CC40B0" w:rsidRDefault="003257AE" w:rsidP="003257AE">
      <w:pPr>
        <w:jc w:val="both"/>
        <w:rPr>
          <w:rFonts w:ascii="Calibri" w:hAnsi="Calibri" w:cs="Calibri"/>
          <w:sz w:val="22"/>
          <w:szCs w:val="22"/>
          <w:lang/>
        </w:rPr>
      </w:pPr>
      <w:r w:rsidRPr="00CC40B0">
        <w:rPr>
          <w:rFonts w:ascii="Calibri" w:hAnsi="Calibri" w:cs="Calibri"/>
          <w:sz w:val="22"/>
          <w:szCs w:val="22"/>
        </w:rPr>
        <w:t>УНИВЕРЗИТЕТ У БЕОГРАДУ</w:t>
      </w:r>
    </w:p>
    <w:p w:rsidR="003257AE" w:rsidRPr="00CC40B0" w:rsidRDefault="003257AE" w:rsidP="003257AE">
      <w:pPr>
        <w:rPr>
          <w:rFonts w:ascii="Calibri" w:hAnsi="Calibri" w:cs="Calibri"/>
          <w:b/>
          <w:sz w:val="22"/>
          <w:szCs w:val="22"/>
          <w:u w:val="single"/>
        </w:rPr>
      </w:pPr>
      <w:r w:rsidRPr="00CC40B0">
        <w:rPr>
          <w:rFonts w:ascii="Calibri" w:hAnsi="Calibri" w:cs="Calibri"/>
          <w:sz w:val="22"/>
          <w:szCs w:val="22"/>
        </w:rPr>
        <w:t>АРХИТЕКТОНСКИ ФАКУЛТЕТ</w:t>
      </w:r>
      <w:r w:rsidRPr="00CC40B0">
        <w:rPr>
          <w:rFonts w:ascii="Calibri" w:hAnsi="Calibri" w:cs="Calibri"/>
          <w:sz w:val="22"/>
          <w:szCs w:val="22"/>
        </w:rPr>
        <w:tab/>
      </w:r>
      <w:r w:rsidRPr="00CC40B0">
        <w:rPr>
          <w:rFonts w:ascii="Calibri" w:hAnsi="Calibri" w:cs="Calibri"/>
          <w:sz w:val="22"/>
          <w:szCs w:val="22"/>
        </w:rPr>
        <w:tab/>
      </w:r>
      <w:r w:rsidRPr="00CC40B0">
        <w:rPr>
          <w:rFonts w:ascii="Calibri" w:hAnsi="Calibri" w:cs="Calibri"/>
          <w:sz w:val="22"/>
          <w:szCs w:val="22"/>
        </w:rPr>
        <w:tab/>
      </w:r>
      <w:r w:rsidRPr="00CC40B0">
        <w:rPr>
          <w:rFonts w:ascii="Calibri" w:hAnsi="Calibri" w:cs="Calibri"/>
          <w:sz w:val="22"/>
          <w:szCs w:val="22"/>
        </w:rPr>
        <w:tab/>
      </w:r>
      <w:r w:rsidRPr="00CC40B0">
        <w:rPr>
          <w:rFonts w:ascii="Calibri" w:hAnsi="Calibri" w:cs="Calibri"/>
          <w:sz w:val="22"/>
          <w:szCs w:val="22"/>
          <w:lang w:val="sr-Latn-CS"/>
        </w:rPr>
        <w:tab/>
      </w:r>
      <w:r w:rsidRPr="00CC40B0">
        <w:rPr>
          <w:rFonts w:ascii="Calibri" w:hAnsi="Calibri" w:cs="Calibri"/>
          <w:sz w:val="22"/>
          <w:szCs w:val="22"/>
        </w:rPr>
        <w:tab/>
      </w:r>
      <w:r w:rsidRPr="00CC40B0">
        <w:rPr>
          <w:rFonts w:ascii="Calibri" w:hAnsi="Calibri" w:cs="Calibri"/>
          <w:sz w:val="22"/>
          <w:szCs w:val="22"/>
        </w:rPr>
        <w:tab/>
      </w:r>
      <w:r w:rsidRPr="00CC40B0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3257AE" w:rsidRPr="00601D71" w:rsidRDefault="003257AE" w:rsidP="003257AE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CC40B0">
        <w:rPr>
          <w:rFonts w:ascii="Calibri" w:hAnsi="Calibri" w:cs="Calibri"/>
          <w:sz w:val="22"/>
          <w:szCs w:val="22"/>
          <w:lang w:val="sr-Latn-CS"/>
        </w:rPr>
        <w:t>01</w:t>
      </w:r>
      <w:r w:rsidRPr="00CC40B0">
        <w:rPr>
          <w:rFonts w:ascii="Calibri" w:hAnsi="Calibri" w:cs="Calibri"/>
          <w:sz w:val="22"/>
          <w:szCs w:val="22"/>
          <w:lang/>
        </w:rPr>
        <w:t>-</w:t>
      </w:r>
      <w:r w:rsidRPr="00CC40B0">
        <w:rPr>
          <w:rFonts w:ascii="Calibri" w:hAnsi="Calibri" w:cs="Calibri"/>
          <w:sz w:val="22"/>
          <w:szCs w:val="22"/>
          <w:lang/>
        </w:rPr>
        <w:t>441</w:t>
      </w:r>
      <w:r w:rsidRPr="00CC40B0">
        <w:rPr>
          <w:rFonts w:ascii="Calibri" w:hAnsi="Calibri" w:cs="Calibri"/>
          <w:sz w:val="22"/>
          <w:szCs w:val="22"/>
          <w:lang/>
        </w:rPr>
        <w:t>/</w:t>
      </w:r>
      <w:r w:rsidRPr="00601D71">
        <w:rPr>
          <w:rFonts w:ascii="Calibri" w:hAnsi="Calibri" w:cs="Calibri"/>
          <w:sz w:val="22"/>
          <w:szCs w:val="22"/>
          <w:lang w:val="ru-RU"/>
        </w:rPr>
        <w:t>2-7</w:t>
      </w:r>
    </w:p>
    <w:p w:rsidR="003257AE" w:rsidRPr="00CC40B0" w:rsidRDefault="003257AE" w:rsidP="003257AE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601D71">
        <w:rPr>
          <w:rFonts w:ascii="Calibri" w:hAnsi="Calibri" w:cs="Calibri"/>
          <w:sz w:val="22"/>
          <w:szCs w:val="22"/>
          <w:lang w:val="ru-RU"/>
        </w:rPr>
        <w:t>13.</w:t>
      </w:r>
      <w:r w:rsidRPr="00CC40B0">
        <w:rPr>
          <w:rFonts w:ascii="Calibri" w:hAnsi="Calibri" w:cs="Calibri"/>
          <w:sz w:val="22"/>
          <w:szCs w:val="22"/>
          <w:lang w:val="ru-RU"/>
        </w:rPr>
        <w:t>0</w:t>
      </w:r>
      <w:r w:rsidRPr="00601D71">
        <w:rPr>
          <w:rFonts w:ascii="Calibri" w:hAnsi="Calibri" w:cs="Calibri"/>
          <w:sz w:val="22"/>
          <w:szCs w:val="22"/>
          <w:lang w:val="ru-RU"/>
        </w:rPr>
        <w:t>3</w:t>
      </w:r>
      <w:r w:rsidRPr="00CC40B0">
        <w:rPr>
          <w:rFonts w:ascii="Calibri" w:hAnsi="Calibri" w:cs="Calibri"/>
          <w:sz w:val="22"/>
          <w:szCs w:val="22"/>
          <w:lang/>
        </w:rPr>
        <w:t>.</w:t>
      </w:r>
      <w:r w:rsidRPr="00CC40B0">
        <w:rPr>
          <w:rFonts w:ascii="Calibri" w:hAnsi="Calibri" w:cs="Calibri"/>
          <w:sz w:val="22"/>
          <w:szCs w:val="22"/>
          <w:lang w:val="ru-RU"/>
        </w:rPr>
        <w:t>2017</w:t>
      </w:r>
      <w:r w:rsidRPr="00CC40B0">
        <w:rPr>
          <w:rFonts w:ascii="Calibri" w:hAnsi="Calibri" w:cs="Calibri"/>
          <w:sz w:val="22"/>
          <w:szCs w:val="22"/>
        </w:rPr>
        <w:t>.</w:t>
      </w:r>
      <w:r w:rsidRPr="00CC40B0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CC40B0">
        <w:rPr>
          <w:rFonts w:ascii="Calibri" w:hAnsi="Calibri" w:cs="Calibri"/>
          <w:sz w:val="22"/>
          <w:szCs w:val="22"/>
        </w:rPr>
        <w:t>године</w:t>
      </w:r>
    </w:p>
    <w:p w:rsidR="003257AE" w:rsidRDefault="003257AE" w:rsidP="003257AE">
      <w:pPr>
        <w:jc w:val="both"/>
        <w:rPr>
          <w:rFonts w:ascii="Calibri" w:hAnsi="Calibri" w:cs="Calibri"/>
          <w:sz w:val="24"/>
          <w:szCs w:val="24"/>
          <w:lang/>
        </w:rPr>
      </w:pPr>
      <w:r w:rsidRPr="00CC40B0">
        <w:rPr>
          <w:rFonts w:ascii="Calibri" w:hAnsi="Calibri" w:cs="Calibri"/>
          <w:sz w:val="22"/>
          <w:szCs w:val="22"/>
        </w:rPr>
        <w:t>Б е о г р а д</w:t>
      </w:r>
    </w:p>
    <w:p w:rsidR="003257AE" w:rsidRDefault="003257AE" w:rsidP="003257AE">
      <w:pPr>
        <w:jc w:val="both"/>
        <w:rPr>
          <w:rFonts w:ascii="Calibri" w:hAnsi="Calibri" w:cs="Calibri"/>
          <w:sz w:val="22"/>
          <w:szCs w:val="22"/>
          <w:lang/>
        </w:rPr>
      </w:pPr>
    </w:p>
    <w:p w:rsidR="003257AE" w:rsidRDefault="003257AE" w:rsidP="003257AE">
      <w:pPr>
        <w:jc w:val="both"/>
        <w:rPr>
          <w:rFonts w:ascii="Calibri" w:hAnsi="Calibri" w:cs="Calibri"/>
          <w:sz w:val="22"/>
          <w:szCs w:val="22"/>
          <w:lang/>
        </w:rPr>
      </w:pPr>
    </w:p>
    <w:p w:rsidR="003257AE" w:rsidRPr="0056095E" w:rsidRDefault="003257AE" w:rsidP="003257AE">
      <w:pPr>
        <w:jc w:val="both"/>
        <w:rPr>
          <w:rFonts w:ascii="Calibri" w:hAnsi="Calibri" w:cs="Calibri"/>
          <w:sz w:val="22"/>
          <w:szCs w:val="22"/>
          <w:lang/>
        </w:rPr>
      </w:pPr>
    </w:p>
    <w:p w:rsidR="003257AE" w:rsidRDefault="003257AE" w:rsidP="003257AE">
      <w:pPr>
        <w:jc w:val="both"/>
        <w:rPr>
          <w:rFonts w:ascii="Calibri" w:hAnsi="Calibri" w:cs="Calibri"/>
          <w:sz w:val="22"/>
          <w:szCs w:val="22"/>
          <w:lang/>
        </w:rPr>
      </w:pPr>
      <w:r w:rsidRPr="00601D71">
        <w:rPr>
          <w:rFonts w:ascii="Calibri" w:hAnsi="Calibri" w:cs="Arial"/>
          <w:sz w:val="22"/>
          <w:szCs w:val="22"/>
          <w:lang w:val="ru-RU"/>
        </w:rPr>
        <w:tab/>
      </w:r>
      <w:r w:rsidRPr="00DC293E">
        <w:rPr>
          <w:rFonts w:ascii="Calibri" w:hAnsi="Calibri" w:cs="Arial"/>
          <w:sz w:val="22"/>
          <w:szCs w:val="22"/>
        </w:rPr>
        <w:t xml:space="preserve">На основу члана 42. </w:t>
      </w:r>
      <w:r>
        <w:rPr>
          <w:rFonts w:ascii="Calibri" w:hAnsi="Calibri" w:cs="Arial"/>
          <w:sz w:val="22"/>
          <w:szCs w:val="22"/>
          <w:lang/>
        </w:rPr>
        <w:t xml:space="preserve">став 2. </w:t>
      </w:r>
      <w:r w:rsidRPr="00DC293E">
        <w:rPr>
          <w:rFonts w:ascii="Calibri" w:hAnsi="Calibri" w:cs="Arial"/>
          <w:sz w:val="22"/>
          <w:szCs w:val="22"/>
        </w:rPr>
        <w:t>Закона о високом образовању („Сл. гласник РС", бр. 76/05, 100/07 – аутентично тумачење</w:t>
      </w:r>
      <w:r w:rsidRPr="00601D71">
        <w:rPr>
          <w:rFonts w:ascii="Calibri" w:hAnsi="Calibri" w:cs="Arial"/>
          <w:sz w:val="22"/>
          <w:szCs w:val="22"/>
          <w:lang w:val="ru-RU"/>
        </w:rPr>
        <w:t>,</w:t>
      </w:r>
      <w:r w:rsidRPr="00DC293E">
        <w:rPr>
          <w:rFonts w:ascii="Calibri" w:hAnsi="Calibri" w:cs="Arial"/>
          <w:sz w:val="22"/>
          <w:szCs w:val="22"/>
        </w:rPr>
        <w:t xml:space="preserve">  97/08</w:t>
      </w:r>
      <w:r>
        <w:rPr>
          <w:rFonts w:ascii="Calibri" w:hAnsi="Calibri" w:cs="Arial"/>
          <w:sz w:val="22"/>
          <w:szCs w:val="22"/>
          <w:lang/>
        </w:rPr>
        <w:t xml:space="preserve">, </w:t>
      </w:r>
      <w:r w:rsidRPr="00601D71">
        <w:rPr>
          <w:rFonts w:ascii="Calibri" w:hAnsi="Calibri" w:cs="Arial"/>
          <w:sz w:val="22"/>
          <w:szCs w:val="22"/>
          <w:lang w:val="ru-RU"/>
        </w:rPr>
        <w:t>44/10</w:t>
      </w:r>
      <w:r>
        <w:rPr>
          <w:rFonts w:ascii="Calibri" w:hAnsi="Calibri" w:cs="Arial"/>
          <w:sz w:val="22"/>
          <w:szCs w:val="22"/>
          <w:lang/>
        </w:rPr>
        <w:t xml:space="preserve"> и 93/12</w:t>
      </w:r>
      <w:r w:rsidRPr="00DC293E">
        <w:rPr>
          <w:rFonts w:ascii="Calibri" w:hAnsi="Calibri" w:cs="Arial"/>
          <w:sz w:val="22"/>
          <w:szCs w:val="22"/>
        </w:rPr>
        <w:t>), члана 38. Статута ("Сл. билтен АФ", бр. 80/08</w:t>
      </w:r>
      <w:r>
        <w:rPr>
          <w:rFonts w:ascii="Calibri" w:hAnsi="Calibri" w:cs="Arial"/>
          <w:sz w:val="22"/>
          <w:szCs w:val="22"/>
          <w:lang/>
        </w:rPr>
        <w:t>,  84/10 и 89/12-пречишћен текст</w:t>
      </w:r>
      <w:r w:rsidRPr="00DC293E">
        <w:rPr>
          <w:rFonts w:ascii="Calibri" w:hAnsi="Calibri" w:cs="Arial"/>
          <w:sz w:val="22"/>
          <w:szCs w:val="22"/>
        </w:rPr>
        <w:t>)</w:t>
      </w:r>
      <w:r>
        <w:rPr>
          <w:rFonts w:ascii="Calibri" w:hAnsi="Calibri" w:cs="Arial"/>
          <w:sz w:val="22"/>
          <w:szCs w:val="22"/>
          <w:lang/>
        </w:rPr>
        <w:t>,</w:t>
      </w:r>
      <w:r w:rsidRPr="00DC293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  <w:lang/>
        </w:rPr>
        <w:t xml:space="preserve">члана 4. </w:t>
      </w:r>
      <w:r>
        <w:rPr>
          <w:rFonts w:ascii="Calibri" w:hAnsi="Calibri" w:cs="Arial"/>
          <w:sz w:val="22"/>
          <w:szCs w:val="22"/>
        </w:rPr>
        <w:t>Правилника о доношењу студиј</w:t>
      </w:r>
      <w:r w:rsidRPr="00DC293E">
        <w:rPr>
          <w:rFonts w:ascii="Calibri" w:hAnsi="Calibri" w:cs="Arial"/>
          <w:sz w:val="22"/>
          <w:szCs w:val="22"/>
        </w:rPr>
        <w:t>ских програма Универзитета у Београду</w:t>
      </w:r>
      <w:r w:rsidRPr="00601D71">
        <w:rPr>
          <w:rFonts w:ascii="Calibri" w:hAnsi="Calibri" w:cs="Arial"/>
          <w:sz w:val="22"/>
          <w:szCs w:val="22"/>
          <w:lang w:val="ru-RU"/>
        </w:rPr>
        <w:t xml:space="preserve"> </w:t>
      </w:r>
      <w:r>
        <w:rPr>
          <w:rFonts w:ascii="Calibri" w:hAnsi="Calibri" w:cs="Arial"/>
          <w:sz w:val="22"/>
          <w:szCs w:val="22"/>
          <w:lang/>
        </w:rPr>
        <w:t>(„Гласник Универзитета у Београду“, бр. 137/07),</w:t>
      </w:r>
      <w:r w:rsidRPr="00601D71">
        <w:rPr>
          <w:rFonts w:ascii="Calibri" w:hAnsi="Calibri" w:cs="Arial"/>
          <w:sz w:val="22"/>
          <w:szCs w:val="22"/>
          <w:lang w:val="ru-RU"/>
        </w:rPr>
        <w:t xml:space="preserve"> Протокола о предлагању студијских програма на Архитектонском факултету у Београду</w:t>
      </w:r>
      <w:r>
        <w:rPr>
          <w:rFonts w:ascii="Calibri" w:hAnsi="Calibri" w:cs="Arial"/>
          <w:sz w:val="22"/>
          <w:szCs w:val="22"/>
          <w:lang/>
        </w:rPr>
        <w:t xml:space="preserve"> </w:t>
      </w:r>
      <w:r>
        <w:rPr>
          <w:rFonts w:ascii="Calibri" w:hAnsi="Calibri" w:cs="Calibri"/>
          <w:sz w:val="22"/>
          <w:szCs w:val="22"/>
          <w:lang/>
        </w:rPr>
        <w:t xml:space="preserve"> и Извештаја Комисије за припрему докуменатације за акредитацију студијског програма –  </w:t>
      </w:r>
      <w:r w:rsidRPr="000741BB">
        <w:rPr>
          <w:rFonts w:ascii="Calibri" w:hAnsi="Calibri" w:cs="Calibri"/>
          <w:i/>
          <w:sz w:val="22"/>
          <w:szCs w:val="22"/>
          <w:lang/>
        </w:rPr>
        <w:t>Енергетски ефикасна и зелена архитекура</w:t>
      </w:r>
      <w:r>
        <w:rPr>
          <w:rFonts w:ascii="Calibri" w:hAnsi="Calibri" w:cs="Calibri"/>
          <w:i/>
          <w:sz w:val="22"/>
          <w:szCs w:val="22"/>
          <w:lang/>
        </w:rPr>
        <w:t>,</w:t>
      </w:r>
    </w:p>
    <w:p w:rsidR="003257AE" w:rsidRPr="00DC293E" w:rsidRDefault="003257AE" w:rsidP="003257AE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Calibri"/>
          <w:sz w:val="22"/>
          <w:szCs w:val="22"/>
          <w:lang/>
        </w:rPr>
        <w:tab/>
      </w:r>
      <w:r w:rsidRPr="00DC293E">
        <w:rPr>
          <w:rFonts w:ascii="Calibri" w:hAnsi="Calibri" w:cs="Arial"/>
          <w:sz w:val="22"/>
          <w:szCs w:val="22"/>
        </w:rPr>
        <w:t xml:space="preserve"> Наставно-научно веће Факултета је, на седници одржаној</w:t>
      </w:r>
      <w:r w:rsidRPr="00DC293E">
        <w:rPr>
          <w:rFonts w:ascii="Calibri" w:hAnsi="Calibri" w:cs="Arial"/>
          <w:sz w:val="22"/>
          <w:szCs w:val="22"/>
          <w:lang w:val="sr-Latn-CS"/>
        </w:rPr>
        <w:t xml:space="preserve"> </w:t>
      </w:r>
      <w:r w:rsidRPr="00DC293E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  <w:lang/>
        </w:rPr>
        <w:t>13. марта 2017.</w:t>
      </w:r>
      <w:r w:rsidRPr="00DC293E">
        <w:rPr>
          <w:rFonts w:ascii="Calibri" w:hAnsi="Calibri" w:cs="Arial"/>
          <w:sz w:val="22"/>
          <w:szCs w:val="22"/>
        </w:rPr>
        <w:t xml:space="preserve"> године, донело </w:t>
      </w:r>
    </w:p>
    <w:p w:rsidR="003257AE" w:rsidRPr="00601D71" w:rsidRDefault="003257AE" w:rsidP="003257AE">
      <w:pPr>
        <w:rPr>
          <w:rFonts w:ascii="Calibri" w:hAnsi="Calibri" w:cs="Arial"/>
          <w:sz w:val="22"/>
          <w:szCs w:val="22"/>
          <w:lang w:val="ru-RU"/>
        </w:rPr>
      </w:pPr>
    </w:p>
    <w:p w:rsidR="003257AE" w:rsidRDefault="003257AE" w:rsidP="003257AE">
      <w:pPr>
        <w:rPr>
          <w:rFonts w:ascii="Calibri" w:hAnsi="Calibri" w:cs="Arial"/>
          <w:sz w:val="22"/>
          <w:szCs w:val="22"/>
          <w:lang/>
        </w:rPr>
      </w:pPr>
    </w:p>
    <w:p w:rsidR="003257AE" w:rsidRPr="007A668E" w:rsidRDefault="003257AE" w:rsidP="003257AE">
      <w:pPr>
        <w:rPr>
          <w:rFonts w:ascii="Calibri" w:hAnsi="Calibri" w:cs="Arial"/>
          <w:sz w:val="22"/>
          <w:szCs w:val="22"/>
          <w:lang/>
        </w:rPr>
      </w:pPr>
    </w:p>
    <w:p w:rsidR="003257AE" w:rsidRPr="00DC293E" w:rsidRDefault="003257AE" w:rsidP="003257AE">
      <w:pPr>
        <w:jc w:val="center"/>
        <w:rPr>
          <w:rFonts w:ascii="Calibri" w:hAnsi="Calibri" w:cs="Arial"/>
          <w:b/>
          <w:sz w:val="22"/>
          <w:szCs w:val="22"/>
        </w:rPr>
      </w:pPr>
      <w:r w:rsidRPr="00DC293E">
        <w:rPr>
          <w:rFonts w:ascii="Calibri" w:hAnsi="Calibri" w:cs="Arial"/>
          <w:b/>
          <w:sz w:val="22"/>
          <w:szCs w:val="22"/>
        </w:rPr>
        <w:t xml:space="preserve">О Д Л У К У </w:t>
      </w:r>
    </w:p>
    <w:p w:rsidR="003257AE" w:rsidRPr="00DC293E" w:rsidRDefault="003257AE" w:rsidP="003257AE">
      <w:pPr>
        <w:jc w:val="center"/>
        <w:rPr>
          <w:rFonts w:ascii="Calibri" w:hAnsi="Calibri" w:cs="Arial"/>
          <w:sz w:val="22"/>
          <w:szCs w:val="22"/>
        </w:rPr>
      </w:pPr>
    </w:p>
    <w:p w:rsidR="003257AE" w:rsidRPr="00DC293E" w:rsidRDefault="003257AE" w:rsidP="003257AE">
      <w:pPr>
        <w:rPr>
          <w:rFonts w:ascii="Calibri" w:hAnsi="Calibri" w:cs="Arial"/>
          <w:sz w:val="22"/>
          <w:szCs w:val="22"/>
          <w:lang w:val="en-US"/>
        </w:rPr>
      </w:pPr>
    </w:p>
    <w:p w:rsidR="003257AE" w:rsidRPr="00643492" w:rsidRDefault="003257AE" w:rsidP="003257AE">
      <w:pPr>
        <w:numPr>
          <w:ilvl w:val="0"/>
          <w:numId w:val="1"/>
        </w:numPr>
        <w:jc w:val="both"/>
        <w:rPr>
          <w:rFonts w:ascii="Calibri" w:hAnsi="Calibri" w:cs="Arial"/>
          <w:sz w:val="22"/>
          <w:szCs w:val="22"/>
        </w:rPr>
      </w:pPr>
      <w:r w:rsidRPr="00643492">
        <w:rPr>
          <w:rFonts w:ascii="Calibri" w:hAnsi="Calibri" w:cs="Arial"/>
          <w:sz w:val="22"/>
          <w:szCs w:val="22"/>
        </w:rPr>
        <w:t xml:space="preserve">Утврђује се предлог </w:t>
      </w:r>
      <w:r>
        <w:rPr>
          <w:rFonts w:ascii="Calibri" w:hAnsi="Calibri" w:cs="Arial"/>
          <w:sz w:val="22"/>
          <w:szCs w:val="22"/>
          <w:lang/>
        </w:rPr>
        <w:t xml:space="preserve"> </w:t>
      </w:r>
      <w:r w:rsidRPr="003E54D7">
        <w:rPr>
          <w:rFonts w:ascii="Calibri" w:hAnsi="Calibri" w:cs="Arial"/>
          <w:b/>
          <w:sz w:val="22"/>
          <w:szCs w:val="22"/>
          <w:lang/>
        </w:rPr>
        <w:t>Измене и допуне с</w:t>
      </w:r>
      <w:r w:rsidRPr="003E54D7">
        <w:rPr>
          <w:rFonts w:ascii="Calibri" w:hAnsi="Calibri" w:cs="Arial"/>
          <w:b/>
          <w:sz w:val="22"/>
          <w:szCs w:val="22"/>
        </w:rPr>
        <w:t xml:space="preserve">тудијског програма </w:t>
      </w:r>
      <w:r>
        <w:rPr>
          <w:rFonts w:ascii="Calibri" w:hAnsi="Calibri" w:cs="Arial"/>
          <w:b/>
          <w:sz w:val="22"/>
          <w:szCs w:val="22"/>
          <w:lang/>
        </w:rPr>
        <w:t xml:space="preserve">специјалистичких </w:t>
      </w:r>
      <w:r w:rsidRPr="003E54D7">
        <w:rPr>
          <w:rFonts w:ascii="Calibri" w:hAnsi="Calibri" w:cs="Arial"/>
          <w:b/>
          <w:sz w:val="22"/>
          <w:szCs w:val="22"/>
        </w:rPr>
        <w:t xml:space="preserve">академских студија </w:t>
      </w:r>
      <w:r>
        <w:rPr>
          <w:rFonts w:ascii="Calibri" w:hAnsi="Calibri" w:cs="Arial"/>
          <w:b/>
          <w:i/>
          <w:sz w:val="22"/>
          <w:szCs w:val="22"/>
          <w:lang/>
        </w:rPr>
        <w:t>Енергетски ефикасна и зелена архитектура</w:t>
      </w:r>
      <w:r>
        <w:rPr>
          <w:rFonts w:ascii="Calibri" w:hAnsi="Calibri" w:cs="Arial"/>
          <w:sz w:val="22"/>
          <w:szCs w:val="22"/>
          <w:lang/>
        </w:rPr>
        <w:t xml:space="preserve"> </w:t>
      </w:r>
      <w:r w:rsidRPr="00643492">
        <w:rPr>
          <w:rFonts w:ascii="Calibri" w:hAnsi="Calibri" w:cs="Arial"/>
          <w:sz w:val="22"/>
          <w:szCs w:val="22"/>
        </w:rPr>
        <w:t>Архит</w:t>
      </w:r>
      <w:r>
        <w:rPr>
          <w:rFonts w:ascii="Calibri" w:hAnsi="Calibri" w:cs="Arial"/>
          <w:sz w:val="22"/>
          <w:szCs w:val="22"/>
        </w:rPr>
        <w:t>ектонског факултета у Београду</w:t>
      </w:r>
      <w:r>
        <w:rPr>
          <w:rFonts w:ascii="Calibri" w:hAnsi="Calibri" w:cs="Arial"/>
          <w:sz w:val="22"/>
          <w:szCs w:val="22"/>
          <w:lang/>
        </w:rPr>
        <w:t xml:space="preserve">. </w:t>
      </w:r>
    </w:p>
    <w:p w:rsidR="003257AE" w:rsidRPr="00643492" w:rsidRDefault="003257AE" w:rsidP="003257AE">
      <w:pPr>
        <w:ind w:left="1068"/>
        <w:jc w:val="both"/>
        <w:rPr>
          <w:rFonts w:ascii="Calibri" w:hAnsi="Calibri" w:cs="Arial"/>
          <w:sz w:val="22"/>
          <w:szCs w:val="22"/>
        </w:rPr>
      </w:pPr>
    </w:p>
    <w:p w:rsidR="003257AE" w:rsidRPr="00DC293E" w:rsidRDefault="003257AE" w:rsidP="003257AE">
      <w:pPr>
        <w:numPr>
          <w:ilvl w:val="0"/>
          <w:numId w:val="1"/>
        </w:num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lang/>
        </w:rPr>
        <w:t xml:space="preserve">Измене и допуне студијског програма из тачке 1. ове </w:t>
      </w:r>
      <w:r>
        <w:rPr>
          <w:rFonts w:ascii="Calibri" w:hAnsi="Calibri" w:cs="Arial"/>
          <w:sz w:val="22"/>
          <w:szCs w:val="22"/>
        </w:rPr>
        <w:t>Одлук</w:t>
      </w:r>
      <w:r>
        <w:rPr>
          <w:rFonts w:ascii="Calibri" w:hAnsi="Calibri" w:cs="Arial"/>
          <w:sz w:val="22"/>
          <w:szCs w:val="22"/>
          <w:lang/>
        </w:rPr>
        <w:t>е</w:t>
      </w:r>
      <w:r w:rsidRPr="00DC293E">
        <w:rPr>
          <w:rFonts w:ascii="Calibri" w:hAnsi="Calibri" w:cs="Arial"/>
          <w:sz w:val="22"/>
          <w:szCs w:val="22"/>
        </w:rPr>
        <w:t xml:space="preserve"> доставити Универзитету у </w:t>
      </w:r>
      <w:r>
        <w:rPr>
          <w:rFonts w:ascii="Calibri" w:hAnsi="Calibri" w:cs="Arial"/>
          <w:sz w:val="22"/>
          <w:szCs w:val="22"/>
        </w:rPr>
        <w:t xml:space="preserve">Београду ради </w:t>
      </w:r>
      <w:r>
        <w:rPr>
          <w:rFonts w:ascii="Calibri" w:hAnsi="Calibri" w:cs="Arial"/>
          <w:sz w:val="22"/>
          <w:szCs w:val="22"/>
          <w:lang/>
        </w:rPr>
        <w:t>њиховог доношења</w:t>
      </w:r>
      <w:r w:rsidRPr="00DC293E">
        <w:rPr>
          <w:rFonts w:ascii="Calibri" w:hAnsi="Calibri" w:cs="Arial"/>
          <w:sz w:val="22"/>
          <w:szCs w:val="22"/>
        </w:rPr>
        <w:t>.</w:t>
      </w:r>
    </w:p>
    <w:p w:rsidR="003257AE" w:rsidRPr="00DC293E" w:rsidRDefault="003257AE" w:rsidP="003257AE">
      <w:pPr>
        <w:ind w:left="348"/>
        <w:jc w:val="both"/>
        <w:rPr>
          <w:rFonts w:ascii="Calibri" w:hAnsi="Calibri" w:cs="Arial"/>
          <w:sz w:val="22"/>
          <w:szCs w:val="22"/>
        </w:rPr>
      </w:pPr>
    </w:p>
    <w:p w:rsidR="003257AE" w:rsidRPr="00DC293E" w:rsidRDefault="003257AE" w:rsidP="003257AE">
      <w:pPr>
        <w:numPr>
          <w:ilvl w:val="0"/>
          <w:numId w:val="1"/>
        </w:num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  <w:lang/>
        </w:rPr>
        <w:t xml:space="preserve">Измене и допуне студијског програма </w:t>
      </w:r>
      <w:r w:rsidRPr="00DC293E">
        <w:rPr>
          <w:rFonts w:ascii="Calibri" w:hAnsi="Calibri" w:cs="Arial"/>
          <w:sz w:val="22"/>
          <w:szCs w:val="22"/>
        </w:rPr>
        <w:t>из тачке 1. ове Одлуке налаз</w:t>
      </w:r>
      <w:r w:rsidRPr="00DC293E">
        <w:rPr>
          <w:rFonts w:ascii="Calibri" w:hAnsi="Calibri" w:cs="Arial"/>
          <w:sz w:val="22"/>
          <w:szCs w:val="22"/>
          <w:lang w:val="sr-Latn-CS"/>
        </w:rPr>
        <w:t>e</w:t>
      </w:r>
      <w:r w:rsidRPr="00DC293E">
        <w:rPr>
          <w:rFonts w:ascii="Calibri" w:hAnsi="Calibri" w:cs="Arial"/>
          <w:sz w:val="22"/>
          <w:szCs w:val="22"/>
        </w:rPr>
        <w:t xml:space="preserve"> се у њеном прилогу и чине њен саставни део.</w:t>
      </w:r>
    </w:p>
    <w:p w:rsidR="003257AE" w:rsidRPr="00601D71" w:rsidRDefault="003257AE" w:rsidP="003257AE">
      <w:pPr>
        <w:ind w:left="360"/>
        <w:jc w:val="center"/>
        <w:rPr>
          <w:rFonts w:ascii="Calibri" w:hAnsi="Calibri" w:cs="Arial"/>
          <w:b/>
          <w:i/>
          <w:sz w:val="22"/>
          <w:szCs w:val="22"/>
          <w:lang w:val="ru-RU"/>
        </w:rPr>
      </w:pPr>
    </w:p>
    <w:p w:rsidR="003257AE" w:rsidRPr="00601D71" w:rsidRDefault="003257AE" w:rsidP="003257AE">
      <w:pPr>
        <w:rPr>
          <w:rFonts w:ascii="Calibri" w:hAnsi="Calibri" w:cs="Arial"/>
          <w:b/>
          <w:i/>
          <w:sz w:val="22"/>
          <w:szCs w:val="22"/>
          <w:lang w:val="ru-RU"/>
        </w:rPr>
      </w:pPr>
    </w:p>
    <w:p w:rsidR="003257AE" w:rsidRPr="007D5A5C" w:rsidRDefault="003257AE" w:rsidP="003257AE">
      <w:pPr>
        <w:ind w:left="360"/>
        <w:jc w:val="center"/>
        <w:rPr>
          <w:rFonts w:ascii="Calibri" w:hAnsi="Calibri" w:cs="Arial"/>
          <w:b/>
          <w:i/>
          <w:sz w:val="22"/>
          <w:szCs w:val="22"/>
          <w:lang/>
        </w:rPr>
      </w:pPr>
      <w:r w:rsidRPr="00DC293E">
        <w:rPr>
          <w:rFonts w:ascii="Calibri" w:hAnsi="Calibri" w:cs="Arial"/>
          <w:b/>
          <w:i/>
          <w:sz w:val="22"/>
          <w:szCs w:val="22"/>
        </w:rPr>
        <w:t>О б р а з л о ж е њ е</w:t>
      </w:r>
    </w:p>
    <w:p w:rsidR="003257AE" w:rsidRPr="00DC293E" w:rsidRDefault="003257AE" w:rsidP="003257AE">
      <w:pPr>
        <w:ind w:firstLine="708"/>
        <w:jc w:val="both"/>
        <w:rPr>
          <w:rFonts w:ascii="Calibri" w:hAnsi="Calibri" w:cs="Arial"/>
          <w:sz w:val="22"/>
          <w:szCs w:val="22"/>
          <w:lang w:val="sr-Latn-CS"/>
        </w:rPr>
      </w:pPr>
      <w:r>
        <w:rPr>
          <w:rFonts w:ascii="Calibri" w:hAnsi="Calibri" w:cs="Arial"/>
          <w:sz w:val="22"/>
          <w:szCs w:val="22"/>
          <w:lang/>
        </w:rPr>
        <w:t xml:space="preserve">Комисија </w:t>
      </w:r>
      <w:r>
        <w:rPr>
          <w:rFonts w:ascii="Calibri" w:hAnsi="Calibri" w:cs="Calibri"/>
          <w:sz w:val="22"/>
          <w:szCs w:val="22"/>
          <w:lang/>
        </w:rPr>
        <w:t>за припрему докуменатације за акредитацију</w:t>
      </w:r>
      <w:r>
        <w:rPr>
          <w:rFonts w:ascii="Calibri" w:hAnsi="Calibri" w:cs="Arial"/>
          <w:sz w:val="22"/>
          <w:szCs w:val="22"/>
          <w:lang/>
        </w:rPr>
        <w:t xml:space="preserve"> с</w:t>
      </w:r>
      <w:r w:rsidRPr="00DC293E">
        <w:rPr>
          <w:rFonts w:ascii="Calibri" w:hAnsi="Calibri" w:cs="Arial"/>
          <w:sz w:val="22"/>
          <w:szCs w:val="22"/>
        </w:rPr>
        <w:t xml:space="preserve">тудијског програма </w:t>
      </w:r>
      <w:r>
        <w:rPr>
          <w:rFonts w:ascii="Calibri" w:hAnsi="Calibri" w:cs="Arial"/>
          <w:b/>
          <w:i/>
          <w:sz w:val="22"/>
          <w:szCs w:val="22"/>
          <w:lang/>
        </w:rPr>
        <w:t>специјалистичких</w:t>
      </w:r>
      <w:r w:rsidRPr="0036057C">
        <w:rPr>
          <w:rFonts w:ascii="Calibri" w:hAnsi="Calibri" w:cs="Arial"/>
          <w:b/>
          <w:i/>
          <w:sz w:val="22"/>
          <w:szCs w:val="22"/>
          <w:lang/>
        </w:rPr>
        <w:t xml:space="preserve"> </w:t>
      </w:r>
      <w:r>
        <w:rPr>
          <w:rFonts w:ascii="Calibri" w:hAnsi="Calibri" w:cs="Arial"/>
          <w:b/>
          <w:i/>
          <w:sz w:val="22"/>
          <w:szCs w:val="22"/>
        </w:rPr>
        <w:t>академск</w:t>
      </w:r>
      <w:r>
        <w:rPr>
          <w:rFonts w:ascii="Calibri" w:hAnsi="Calibri" w:cs="Arial"/>
          <w:b/>
          <w:i/>
          <w:sz w:val="22"/>
          <w:szCs w:val="22"/>
          <w:lang/>
        </w:rPr>
        <w:t>их</w:t>
      </w:r>
      <w:r w:rsidRPr="0036057C">
        <w:rPr>
          <w:rFonts w:ascii="Calibri" w:hAnsi="Calibri" w:cs="Arial"/>
          <w:b/>
          <w:i/>
          <w:sz w:val="22"/>
          <w:szCs w:val="22"/>
        </w:rPr>
        <w:t xml:space="preserve"> студиј</w:t>
      </w:r>
      <w:r>
        <w:rPr>
          <w:rFonts w:ascii="Calibri" w:hAnsi="Calibri" w:cs="Arial"/>
          <w:b/>
          <w:i/>
          <w:sz w:val="22"/>
          <w:szCs w:val="22"/>
          <w:lang/>
        </w:rPr>
        <w:t>а</w:t>
      </w:r>
      <w:r>
        <w:rPr>
          <w:rFonts w:ascii="Calibri" w:hAnsi="Calibri" w:cs="Arial"/>
          <w:sz w:val="22"/>
          <w:szCs w:val="22"/>
          <w:lang/>
        </w:rPr>
        <w:t xml:space="preserve"> </w:t>
      </w:r>
      <w:r w:rsidRPr="007A668E">
        <w:rPr>
          <w:rFonts w:ascii="Calibri" w:hAnsi="Calibri" w:cs="Calibri"/>
          <w:b/>
          <w:sz w:val="22"/>
          <w:szCs w:val="22"/>
          <w:lang/>
        </w:rPr>
        <w:t xml:space="preserve">–  </w:t>
      </w:r>
      <w:r w:rsidRPr="007A668E">
        <w:rPr>
          <w:rFonts w:ascii="Calibri" w:hAnsi="Calibri" w:cs="Calibri"/>
          <w:b/>
          <w:i/>
          <w:sz w:val="22"/>
          <w:szCs w:val="22"/>
          <w:lang/>
        </w:rPr>
        <w:t>Енергетски ефикасна и зелена архитекура</w:t>
      </w:r>
      <w:r>
        <w:rPr>
          <w:rFonts w:ascii="Calibri" w:hAnsi="Calibri" w:cs="Arial"/>
          <w:b/>
          <w:i/>
          <w:sz w:val="22"/>
          <w:szCs w:val="22"/>
          <w:lang/>
        </w:rPr>
        <w:t xml:space="preserve"> </w:t>
      </w:r>
      <w:r>
        <w:rPr>
          <w:rFonts w:ascii="Calibri" w:hAnsi="Calibri" w:cs="Arial"/>
          <w:sz w:val="22"/>
          <w:szCs w:val="22"/>
          <w:lang/>
        </w:rPr>
        <w:t xml:space="preserve"> </w:t>
      </w:r>
      <w:r w:rsidRPr="00DC293E">
        <w:rPr>
          <w:rFonts w:ascii="Calibri" w:hAnsi="Calibri" w:cs="Arial"/>
          <w:sz w:val="22"/>
          <w:szCs w:val="22"/>
          <w:lang w:val="sr-Latn-CS"/>
        </w:rPr>
        <w:t xml:space="preserve">је </w:t>
      </w:r>
      <w:r>
        <w:rPr>
          <w:rFonts w:ascii="Calibri" w:hAnsi="Calibri" w:cs="Arial"/>
          <w:sz w:val="22"/>
          <w:szCs w:val="22"/>
        </w:rPr>
        <w:t xml:space="preserve">Већу Факултета </w:t>
      </w:r>
      <w:r>
        <w:rPr>
          <w:rFonts w:ascii="Calibri" w:hAnsi="Calibri" w:cs="Arial"/>
          <w:sz w:val="22"/>
          <w:szCs w:val="22"/>
          <w:lang/>
        </w:rPr>
        <w:t xml:space="preserve"> </w:t>
      </w:r>
      <w:r>
        <w:rPr>
          <w:rFonts w:ascii="Calibri" w:hAnsi="Calibri" w:cs="Arial"/>
          <w:sz w:val="22"/>
          <w:szCs w:val="22"/>
        </w:rPr>
        <w:t>достави</w:t>
      </w:r>
      <w:r>
        <w:rPr>
          <w:rFonts w:ascii="Calibri" w:hAnsi="Calibri" w:cs="Arial"/>
          <w:sz w:val="22"/>
          <w:szCs w:val="22"/>
          <w:lang/>
        </w:rPr>
        <w:t xml:space="preserve">ла </w:t>
      </w:r>
      <w:r>
        <w:rPr>
          <w:rFonts w:ascii="Calibri" w:hAnsi="Calibri" w:cs="Arial"/>
          <w:sz w:val="22"/>
          <w:szCs w:val="22"/>
        </w:rPr>
        <w:t xml:space="preserve"> предлог</w:t>
      </w:r>
      <w:r>
        <w:rPr>
          <w:rFonts w:ascii="Calibri" w:hAnsi="Calibri" w:cs="Arial"/>
          <w:sz w:val="22"/>
          <w:szCs w:val="22"/>
          <w:lang/>
        </w:rPr>
        <w:t xml:space="preserve"> измена и допуна наведеног студијског програма, које су  </w:t>
      </w:r>
      <w:r>
        <w:rPr>
          <w:rFonts w:ascii="Calibri" w:hAnsi="Calibri" w:cs="Arial"/>
          <w:sz w:val="22"/>
          <w:szCs w:val="22"/>
          <w:lang w:val="sr-Latn-CS"/>
        </w:rPr>
        <w:t xml:space="preserve">у </w:t>
      </w:r>
      <w:r w:rsidRPr="00DC293E">
        <w:rPr>
          <w:rFonts w:ascii="Calibri" w:hAnsi="Calibri" w:cs="Arial"/>
          <w:sz w:val="22"/>
          <w:szCs w:val="22"/>
        </w:rPr>
        <w:t xml:space="preserve">потпуности </w:t>
      </w:r>
      <w:r w:rsidRPr="00DC293E">
        <w:rPr>
          <w:rFonts w:ascii="Calibri" w:hAnsi="Calibri" w:cs="Arial"/>
          <w:sz w:val="22"/>
          <w:szCs w:val="22"/>
          <w:lang w:val="sr-Latn-CS"/>
        </w:rPr>
        <w:t>усклађен</w:t>
      </w:r>
      <w:r>
        <w:rPr>
          <w:rFonts w:ascii="Calibri" w:hAnsi="Calibri" w:cs="Arial"/>
          <w:sz w:val="22"/>
          <w:szCs w:val="22"/>
          <w:lang/>
        </w:rPr>
        <w:t>е</w:t>
      </w:r>
      <w:r w:rsidRPr="00DC293E">
        <w:rPr>
          <w:rFonts w:ascii="Calibri" w:hAnsi="Calibri" w:cs="Arial"/>
          <w:sz w:val="22"/>
          <w:szCs w:val="22"/>
          <w:lang w:val="sr-Latn-CS"/>
        </w:rPr>
        <w:t xml:space="preserve"> са Законом о </w:t>
      </w:r>
      <w:r w:rsidRPr="00DC293E">
        <w:rPr>
          <w:rFonts w:ascii="Calibri" w:hAnsi="Calibri" w:cs="Arial"/>
          <w:sz w:val="22"/>
          <w:szCs w:val="22"/>
        </w:rPr>
        <w:t>високом образовању</w:t>
      </w:r>
      <w:r>
        <w:rPr>
          <w:rFonts w:ascii="Calibri" w:hAnsi="Calibri" w:cs="Arial"/>
          <w:sz w:val="22"/>
          <w:szCs w:val="22"/>
          <w:lang/>
        </w:rPr>
        <w:t>,  чији је обим 60</w:t>
      </w:r>
      <w:r w:rsidRPr="00DC293E">
        <w:rPr>
          <w:rFonts w:ascii="Calibri" w:hAnsi="Calibri" w:cs="Arial"/>
          <w:sz w:val="22"/>
          <w:szCs w:val="22"/>
        </w:rPr>
        <w:t xml:space="preserve"> </w:t>
      </w:r>
      <w:r w:rsidRPr="00DC293E">
        <w:rPr>
          <w:rFonts w:ascii="Calibri" w:hAnsi="Calibri" w:cs="Arial"/>
          <w:sz w:val="22"/>
          <w:szCs w:val="22"/>
          <w:lang w:val="sr-Latn-CS"/>
        </w:rPr>
        <w:t>ЕСПБ</w:t>
      </w:r>
      <w:r w:rsidRPr="00DC293E">
        <w:rPr>
          <w:rFonts w:ascii="Calibri" w:hAnsi="Calibri" w:cs="Arial"/>
          <w:sz w:val="22"/>
          <w:szCs w:val="22"/>
        </w:rPr>
        <w:t xml:space="preserve">, </w:t>
      </w:r>
      <w:r>
        <w:rPr>
          <w:rFonts w:ascii="Calibri" w:hAnsi="Calibri" w:cs="Arial"/>
          <w:sz w:val="22"/>
          <w:szCs w:val="22"/>
          <w:lang/>
        </w:rPr>
        <w:t>а</w:t>
      </w:r>
      <w:r>
        <w:rPr>
          <w:rFonts w:ascii="Calibri" w:hAnsi="Calibri" w:cs="Arial"/>
          <w:sz w:val="22"/>
          <w:szCs w:val="22"/>
        </w:rPr>
        <w:t xml:space="preserve"> реализује се у току </w:t>
      </w:r>
      <w:r>
        <w:rPr>
          <w:rFonts w:ascii="Calibri" w:hAnsi="Calibri" w:cs="Arial"/>
          <w:sz w:val="22"/>
          <w:szCs w:val="22"/>
          <w:lang/>
        </w:rPr>
        <w:t>једне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  <w:lang/>
        </w:rPr>
        <w:t>школске</w:t>
      </w:r>
      <w:r>
        <w:rPr>
          <w:rFonts w:ascii="Calibri" w:hAnsi="Calibri" w:cs="Arial"/>
          <w:sz w:val="22"/>
          <w:szCs w:val="22"/>
        </w:rPr>
        <w:t xml:space="preserve"> годин</w:t>
      </w:r>
      <w:r>
        <w:rPr>
          <w:rFonts w:ascii="Calibri" w:hAnsi="Calibri" w:cs="Arial"/>
          <w:sz w:val="22"/>
          <w:szCs w:val="22"/>
          <w:lang/>
        </w:rPr>
        <w:t>е, за 32</w:t>
      </w:r>
      <w:r w:rsidRPr="007D5A5C">
        <w:rPr>
          <w:rFonts w:ascii="Calibri" w:hAnsi="Calibri" w:cs="Arial"/>
          <w:sz w:val="22"/>
          <w:szCs w:val="22"/>
          <w:lang/>
        </w:rPr>
        <w:t xml:space="preserve"> </w:t>
      </w:r>
      <w:r>
        <w:rPr>
          <w:rFonts w:ascii="Calibri" w:hAnsi="Calibri" w:cs="Arial"/>
          <w:sz w:val="22"/>
          <w:szCs w:val="22"/>
          <w:lang/>
        </w:rPr>
        <w:t xml:space="preserve">студента. </w:t>
      </w:r>
    </w:p>
    <w:p w:rsidR="003257AE" w:rsidRPr="00DC293E" w:rsidRDefault="003257AE" w:rsidP="003257AE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DC293E">
        <w:rPr>
          <w:rFonts w:ascii="Calibri" w:hAnsi="Calibri" w:cs="Arial"/>
          <w:sz w:val="22"/>
          <w:szCs w:val="22"/>
        </w:rPr>
        <w:t>У складу са наведеним, Веће Факултета је донело одлуку као у диспозитиву.</w:t>
      </w:r>
    </w:p>
    <w:p w:rsidR="003257AE" w:rsidRDefault="003257AE" w:rsidP="003257AE">
      <w:pPr>
        <w:rPr>
          <w:rFonts w:ascii="Calibri" w:hAnsi="Calibri" w:cs="Arial"/>
          <w:bCs/>
          <w:iCs/>
          <w:noProof w:val="0"/>
          <w:sz w:val="22"/>
          <w:szCs w:val="22"/>
          <w:lang/>
        </w:rPr>
      </w:pPr>
    </w:p>
    <w:p w:rsidR="003257AE" w:rsidRPr="007D5A5C" w:rsidRDefault="003257AE" w:rsidP="003257AE">
      <w:pPr>
        <w:rPr>
          <w:lang/>
        </w:rPr>
      </w:pPr>
    </w:p>
    <w:p w:rsidR="003257AE" w:rsidRPr="00DC293E" w:rsidRDefault="003257AE" w:rsidP="003257AE">
      <w:pPr>
        <w:pStyle w:val="Heading2"/>
        <w:rPr>
          <w:rFonts w:ascii="Calibri" w:hAnsi="Calibri"/>
          <w:b w:val="0"/>
          <w:i w:val="0"/>
          <w:sz w:val="22"/>
          <w:szCs w:val="22"/>
          <w:lang w:val="sr-Cyrl-CS"/>
        </w:rPr>
      </w:pPr>
      <w:r w:rsidRPr="00DC293E">
        <w:rPr>
          <w:rFonts w:ascii="Calibri" w:hAnsi="Calibri"/>
          <w:b w:val="0"/>
          <w:i w:val="0"/>
          <w:sz w:val="22"/>
          <w:szCs w:val="22"/>
        </w:rPr>
        <w:t>Доставити</w:t>
      </w:r>
      <w:r>
        <w:rPr>
          <w:rFonts w:ascii="Calibri" w:hAnsi="Calibri"/>
          <w:b w:val="0"/>
          <w:i w:val="0"/>
          <w:sz w:val="22"/>
          <w:szCs w:val="22"/>
        </w:rPr>
        <w:t>:</w:t>
      </w:r>
    </w:p>
    <w:p w:rsidR="003257AE" w:rsidRDefault="003257AE" w:rsidP="003257AE">
      <w:pPr>
        <w:rPr>
          <w:rFonts w:ascii="Calibri" w:hAnsi="Calibri" w:cs="Arial"/>
          <w:sz w:val="22"/>
          <w:szCs w:val="22"/>
          <w:lang/>
        </w:rPr>
      </w:pPr>
      <w:r w:rsidRPr="00DC293E">
        <w:rPr>
          <w:rFonts w:ascii="Calibri" w:hAnsi="Calibri" w:cs="Arial"/>
          <w:sz w:val="22"/>
          <w:szCs w:val="22"/>
        </w:rPr>
        <w:t>- Универзитету у Београду;</w:t>
      </w:r>
    </w:p>
    <w:p w:rsidR="003257AE" w:rsidRPr="003541D9" w:rsidRDefault="003257AE" w:rsidP="003257AE">
      <w:pPr>
        <w:rPr>
          <w:rFonts w:ascii="Calibri" w:hAnsi="Calibri" w:cs="Arial"/>
          <w:sz w:val="22"/>
          <w:szCs w:val="22"/>
          <w:lang/>
        </w:rPr>
      </w:pPr>
      <w:r>
        <w:rPr>
          <w:rFonts w:ascii="Calibri" w:hAnsi="Calibri" w:cs="Arial"/>
          <w:sz w:val="22"/>
          <w:szCs w:val="22"/>
          <w:lang/>
        </w:rPr>
        <w:t>- проф. др А. Радивојевић, секретар ЕЕЗА;</w:t>
      </w:r>
    </w:p>
    <w:p w:rsidR="003257AE" w:rsidRPr="00DC293E" w:rsidRDefault="003257AE" w:rsidP="003257AE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- Архиви ННВ</w:t>
      </w:r>
      <w:r>
        <w:rPr>
          <w:rFonts w:ascii="Calibri" w:hAnsi="Calibri" w:cs="Arial"/>
          <w:sz w:val="22"/>
          <w:szCs w:val="22"/>
          <w:lang/>
        </w:rPr>
        <w:t xml:space="preserve"> </w:t>
      </w:r>
      <w:r w:rsidRPr="00DC293E">
        <w:rPr>
          <w:rFonts w:ascii="Calibri" w:hAnsi="Calibri" w:cs="Arial"/>
          <w:sz w:val="22"/>
          <w:szCs w:val="22"/>
        </w:rPr>
        <w:t>и</w:t>
      </w:r>
      <w:r>
        <w:rPr>
          <w:rFonts w:ascii="Calibri" w:hAnsi="Calibri" w:cs="Arial"/>
          <w:sz w:val="22"/>
          <w:szCs w:val="22"/>
          <w:lang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601D71">
        <w:rPr>
          <w:rFonts w:ascii="Calibri" w:hAnsi="Calibri" w:cs="Arial"/>
          <w:sz w:val="22"/>
          <w:szCs w:val="22"/>
          <w:lang w:val="ru-RU"/>
        </w:rPr>
        <w:tab/>
      </w:r>
      <w:r w:rsidRPr="00DC293E">
        <w:rPr>
          <w:rFonts w:ascii="Calibri" w:hAnsi="Calibri" w:cs="Arial"/>
          <w:sz w:val="22"/>
          <w:szCs w:val="22"/>
        </w:rPr>
        <w:t>ДЕКАН</w:t>
      </w:r>
    </w:p>
    <w:p w:rsidR="003257AE" w:rsidRPr="00DC293E" w:rsidRDefault="003257AE" w:rsidP="003257AE">
      <w:pPr>
        <w:rPr>
          <w:rFonts w:ascii="Calibri" w:hAnsi="Calibri" w:cs="Arial"/>
          <w:sz w:val="22"/>
          <w:szCs w:val="22"/>
        </w:rPr>
      </w:pPr>
      <w:r w:rsidRPr="00DC293E">
        <w:rPr>
          <w:rFonts w:ascii="Calibri" w:hAnsi="Calibri" w:cs="Arial"/>
          <w:sz w:val="22"/>
          <w:szCs w:val="22"/>
        </w:rPr>
        <w:t>- Архиви</w:t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601D71">
        <w:rPr>
          <w:rFonts w:ascii="Calibri" w:hAnsi="Calibri" w:cs="Arial"/>
          <w:sz w:val="22"/>
          <w:szCs w:val="22"/>
          <w:lang w:val="ru-RU"/>
        </w:rPr>
        <w:tab/>
      </w:r>
      <w:r w:rsidRPr="00DC293E">
        <w:rPr>
          <w:rFonts w:ascii="Calibri" w:hAnsi="Calibri" w:cs="Arial"/>
          <w:sz w:val="22"/>
          <w:szCs w:val="22"/>
        </w:rPr>
        <w:t>АРХИТЕКТОНСКОГ ФАКУЛТЕТА</w:t>
      </w:r>
    </w:p>
    <w:p w:rsidR="003257AE" w:rsidRPr="0056095E" w:rsidRDefault="003257AE" w:rsidP="003257AE">
      <w:pPr>
        <w:rPr>
          <w:rFonts w:ascii="Calibri" w:hAnsi="Calibri" w:cs="Arial"/>
          <w:sz w:val="22"/>
          <w:szCs w:val="22"/>
          <w:lang/>
        </w:rPr>
      </w:pPr>
    </w:p>
    <w:p w:rsidR="003257AE" w:rsidRPr="00643492" w:rsidRDefault="003257AE" w:rsidP="003257AE">
      <w:pPr>
        <w:rPr>
          <w:rFonts w:ascii="Calibri" w:hAnsi="Calibri" w:cs="Arial"/>
          <w:sz w:val="22"/>
          <w:szCs w:val="22"/>
          <w:lang/>
        </w:rPr>
      </w:pP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DC293E">
        <w:rPr>
          <w:rFonts w:ascii="Calibri" w:hAnsi="Calibri" w:cs="Arial"/>
          <w:sz w:val="22"/>
          <w:szCs w:val="22"/>
        </w:rPr>
        <w:tab/>
      </w:r>
      <w:r w:rsidRPr="00601D71">
        <w:rPr>
          <w:rFonts w:ascii="Calibri" w:hAnsi="Calibri" w:cs="Arial"/>
          <w:sz w:val="22"/>
          <w:szCs w:val="22"/>
          <w:lang w:val="ru-RU"/>
        </w:rPr>
        <w:tab/>
      </w:r>
      <w:r w:rsidRPr="00DC293E">
        <w:rPr>
          <w:rFonts w:ascii="Calibri" w:hAnsi="Calibri" w:cs="Arial"/>
          <w:sz w:val="22"/>
          <w:szCs w:val="22"/>
        </w:rPr>
        <w:t xml:space="preserve">Проф. др </w:t>
      </w:r>
      <w:r>
        <w:rPr>
          <w:rFonts w:ascii="Calibri" w:hAnsi="Calibri" w:cs="Arial"/>
          <w:sz w:val="22"/>
          <w:szCs w:val="22"/>
          <w:lang/>
        </w:rPr>
        <w:t>Владан Ђокић</w:t>
      </w:r>
    </w:p>
    <w:p w:rsidR="00F642A5" w:rsidRDefault="00F642A5"/>
    <w:sectPr w:rsidR="00F642A5" w:rsidSect="003257AE">
      <w:pgSz w:w="11907" w:h="16840" w:code="9"/>
      <w:pgMar w:top="1418" w:right="1134" w:bottom="1418" w:left="1418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5574"/>
    <w:multiLevelType w:val="hybridMultilevel"/>
    <w:tmpl w:val="6A1AC05E"/>
    <w:lvl w:ilvl="0" w:tplc="5E741E5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cs="Arial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3257AE"/>
    <w:rsid w:val="000011F4"/>
    <w:rsid w:val="00050C55"/>
    <w:rsid w:val="00061D8A"/>
    <w:rsid w:val="00062392"/>
    <w:rsid w:val="0008461B"/>
    <w:rsid w:val="00096845"/>
    <w:rsid w:val="000A576A"/>
    <w:rsid w:val="000C4D2B"/>
    <w:rsid w:val="000E1BEA"/>
    <w:rsid w:val="000E3B6C"/>
    <w:rsid w:val="000F3022"/>
    <w:rsid w:val="000F5483"/>
    <w:rsid w:val="00136F9B"/>
    <w:rsid w:val="00157EBF"/>
    <w:rsid w:val="00177460"/>
    <w:rsid w:val="001873A4"/>
    <w:rsid w:val="001A427C"/>
    <w:rsid w:val="001F191D"/>
    <w:rsid w:val="001F1AD3"/>
    <w:rsid w:val="001F6963"/>
    <w:rsid w:val="00204A8A"/>
    <w:rsid w:val="002328C7"/>
    <w:rsid w:val="00247002"/>
    <w:rsid w:val="0025397E"/>
    <w:rsid w:val="002905B6"/>
    <w:rsid w:val="00296786"/>
    <w:rsid w:val="002B781F"/>
    <w:rsid w:val="002C5250"/>
    <w:rsid w:val="00314820"/>
    <w:rsid w:val="00320F4D"/>
    <w:rsid w:val="0032447B"/>
    <w:rsid w:val="003257AE"/>
    <w:rsid w:val="00361E90"/>
    <w:rsid w:val="00376912"/>
    <w:rsid w:val="00384E95"/>
    <w:rsid w:val="003B7022"/>
    <w:rsid w:val="003E776C"/>
    <w:rsid w:val="0040701F"/>
    <w:rsid w:val="00427586"/>
    <w:rsid w:val="004721A0"/>
    <w:rsid w:val="0054573B"/>
    <w:rsid w:val="00571B08"/>
    <w:rsid w:val="005C7723"/>
    <w:rsid w:val="005D5BCA"/>
    <w:rsid w:val="006159C9"/>
    <w:rsid w:val="00650936"/>
    <w:rsid w:val="0065726F"/>
    <w:rsid w:val="006727FC"/>
    <w:rsid w:val="00685697"/>
    <w:rsid w:val="0069317A"/>
    <w:rsid w:val="00695C31"/>
    <w:rsid w:val="006A1BCD"/>
    <w:rsid w:val="006A6E5E"/>
    <w:rsid w:val="00705746"/>
    <w:rsid w:val="00741434"/>
    <w:rsid w:val="00785F89"/>
    <w:rsid w:val="00787BC1"/>
    <w:rsid w:val="00803742"/>
    <w:rsid w:val="00820EFF"/>
    <w:rsid w:val="00833C50"/>
    <w:rsid w:val="008D3B7F"/>
    <w:rsid w:val="008D3FCE"/>
    <w:rsid w:val="008F4ED5"/>
    <w:rsid w:val="008F56A6"/>
    <w:rsid w:val="009104DB"/>
    <w:rsid w:val="0096596A"/>
    <w:rsid w:val="00972469"/>
    <w:rsid w:val="009E01D0"/>
    <w:rsid w:val="00A20A9B"/>
    <w:rsid w:val="00A4726B"/>
    <w:rsid w:val="00AA1DCA"/>
    <w:rsid w:val="00AC6A05"/>
    <w:rsid w:val="00AF5E63"/>
    <w:rsid w:val="00B04CA7"/>
    <w:rsid w:val="00B35433"/>
    <w:rsid w:val="00B361A0"/>
    <w:rsid w:val="00B80C89"/>
    <w:rsid w:val="00BB1F91"/>
    <w:rsid w:val="00BD3F0A"/>
    <w:rsid w:val="00BF58E4"/>
    <w:rsid w:val="00C66FA7"/>
    <w:rsid w:val="00C909B4"/>
    <w:rsid w:val="00CB3DBB"/>
    <w:rsid w:val="00D10C30"/>
    <w:rsid w:val="00D241B4"/>
    <w:rsid w:val="00D275DC"/>
    <w:rsid w:val="00D65AB0"/>
    <w:rsid w:val="00D70ECE"/>
    <w:rsid w:val="00D86ACC"/>
    <w:rsid w:val="00DA1A4D"/>
    <w:rsid w:val="00DA5A83"/>
    <w:rsid w:val="00DB5421"/>
    <w:rsid w:val="00DF4E5F"/>
    <w:rsid w:val="00EA4BD9"/>
    <w:rsid w:val="00F46236"/>
    <w:rsid w:val="00F60678"/>
    <w:rsid w:val="00F642A5"/>
    <w:rsid w:val="00F80DD9"/>
    <w:rsid w:val="00F8633C"/>
    <w:rsid w:val="00F9163D"/>
    <w:rsid w:val="00F93578"/>
    <w:rsid w:val="00FD0C11"/>
    <w:rsid w:val="00FE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7AE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3257AE"/>
    <w:pPr>
      <w:keepNext/>
      <w:spacing w:before="240" w:after="60"/>
      <w:outlineLvl w:val="1"/>
    </w:pPr>
    <w:rPr>
      <w:rFonts w:ascii="Arial" w:hAnsi="Arial"/>
      <w:b/>
      <w:bCs/>
      <w:i/>
      <w:iCs/>
      <w:noProof w:val="0"/>
      <w:sz w:val="28"/>
      <w:szCs w:val="2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257AE"/>
    <w:rPr>
      <w:rFonts w:ascii="Arial" w:eastAsia="Times New Roman" w:hAnsi="Arial" w:cs="Times New Roman"/>
      <w:b/>
      <w:bCs/>
      <w:i/>
      <w:iCs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Company>KLAKON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1</cp:revision>
  <dcterms:created xsi:type="dcterms:W3CDTF">2017-04-03T14:41:00Z</dcterms:created>
  <dcterms:modified xsi:type="dcterms:W3CDTF">2017-04-03T14:42:00Z</dcterms:modified>
</cp:coreProperties>
</file>